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6FE1" w14:textId="1854B008" w:rsidR="005F3216" w:rsidRPr="00C21023" w:rsidRDefault="00AC24B3" w:rsidP="00704B34">
      <w:pPr>
        <w:pStyle w:val="Heading1"/>
        <w:rPr>
          <w:szCs w:val="22"/>
          <w:u w:val="single"/>
        </w:rPr>
      </w:pPr>
      <w:r w:rsidRPr="00C21023">
        <w:rPr>
          <w:szCs w:val="22"/>
          <w:u w:val="single"/>
        </w:rPr>
        <w:t>COMMUNICATIONS VAULT</w:t>
      </w:r>
      <w:r w:rsidR="003B56B2">
        <w:rPr>
          <w:szCs w:val="22"/>
          <w:u w:val="single"/>
        </w:rPr>
        <w:t xml:space="preserve"> (KDOT)</w:t>
      </w:r>
    </w:p>
    <w:p w14:paraId="771FD4AA" w14:textId="40CD1C75" w:rsidR="00C21023" w:rsidRDefault="00C21023" w:rsidP="00C21023">
      <w:pPr>
        <w:tabs>
          <w:tab w:val="left" w:pos="5022"/>
        </w:tabs>
        <w:spacing w:line="264" w:lineRule="auto"/>
        <w:rPr>
          <w:rFonts w:cs="Arial"/>
        </w:rPr>
      </w:pPr>
      <w:r>
        <w:rPr>
          <w:rFonts w:cs="Arial"/>
        </w:rPr>
        <w:t xml:space="preserve">Updated: </w:t>
      </w:r>
      <w:r w:rsidR="00CA44AD">
        <w:rPr>
          <w:rFonts w:cs="Arial"/>
        </w:rPr>
        <w:t>10/1</w:t>
      </w:r>
      <w:r>
        <w:rPr>
          <w:rFonts w:cs="Arial"/>
        </w:rPr>
        <w:t>/2025</w:t>
      </w:r>
    </w:p>
    <w:p w14:paraId="4816F494" w14:textId="33B1BD83" w:rsidR="00881C17" w:rsidRPr="00704B34" w:rsidRDefault="00881C17" w:rsidP="00704B34"/>
    <w:p w14:paraId="6BA3ADAB" w14:textId="77777777" w:rsidR="00704B34" w:rsidRPr="009870B6" w:rsidRDefault="00881C17" w:rsidP="00704B34">
      <w:pPr>
        <w:rPr>
          <w:u w:val="single"/>
        </w:rPr>
      </w:pPr>
      <w:r w:rsidRPr="009870B6">
        <w:rPr>
          <w:u w:val="single"/>
        </w:rPr>
        <w:t>Description</w:t>
      </w:r>
    </w:p>
    <w:p w14:paraId="44C02C12" w14:textId="5CD2E210" w:rsidR="00881C17" w:rsidRPr="00704B34" w:rsidRDefault="00AC24B3" w:rsidP="00704B34">
      <w:r w:rsidRPr="00704B34">
        <w:t xml:space="preserve">This work shall consist of </w:t>
      </w:r>
      <w:r w:rsidR="00D73EFD">
        <w:t>furnishing and installing</w:t>
      </w:r>
      <w:r w:rsidR="00D73EFD" w:rsidRPr="00704B34">
        <w:t xml:space="preserve"> </w:t>
      </w:r>
      <w:r w:rsidRPr="00704B34">
        <w:t xml:space="preserve">a composite concrete </w:t>
      </w:r>
      <w:r w:rsidR="00A711DE" w:rsidRPr="00704B34">
        <w:t>handhole in</w:t>
      </w:r>
      <w:r w:rsidRPr="00704B34">
        <w:t xml:space="preserve"> accordance with </w:t>
      </w:r>
      <w:r w:rsidR="00A264F8" w:rsidRPr="00712BB9">
        <w:rPr>
          <w:rFonts w:cs="Arial"/>
          <w:bCs/>
          <w:snapToGrid w:val="0"/>
        </w:rPr>
        <w:t>Sections 814 and 1088.05 of the Standard Specifications</w:t>
      </w:r>
      <w:r w:rsidR="00A264F8">
        <w:rPr>
          <w:rFonts w:cs="Arial"/>
          <w:bCs/>
          <w:snapToGrid w:val="0"/>
        </w:rPr>
        <w:t xml:space="preserve"> </w:t>
      </w:r>
      <w:r w:rsidR="00A264F8" w:rsidRPr="00712BB9">
        <w:rPr>
          <w:rFonts w:cs="Arial"/>
          <w:bCs/>
          <w:snapToGrid w:val="0"/>
        </w:rPr>
        <w:t>for Road and Bridge Construction</w:t>
      </w:r>
      <w:r w:rsidR="00A264F8">
        <w:rPr>
          <w:rFonts w:cs="Arial"/>
          <w:bCs/>
          <w:snapToGrid w:val="0"/>
        </w:rPr>
        <w:t>,</w:t>
      </w:r>
      <w:r w:rsidR="00A264F8" w:rsidRPr="00712BB9">
        <w:rPr>
          <w:rFonts w:cs="Arial"/>
          <w:bCs/>
          <w:snapToGrid w:val="0"/>
        </w:rPr>
        <w:t xml:space="preserve"> </w:t>
      </w:r>
      <w:r w:rsidRPr="00704B34">
        <w:t>the details shown on the plans and as specified herein.</w:t>
      </w:r>
    </w:p>
    <w:p w14:paraId="147C5983" w14:textId="0182B0F7" w:rsidR="00881C17" w:rsidRPr="00704B34" w:rsidRDefault="00881C17" w:rsidP="00704B34"/>
    <w:p w14:paraId="7B815064" w14:textId="77777777" w:rsidR="009870B6" w:rsidRPr="009870B6" w:rsidRDefault="00881C17" w:rsidP="00704B34">
      <w:pPr>
        <w:rPr>
          <w:u w:val="single"/>
        </w:rPr>
      </w:pPr>
      <w:r w:rsidRPr="009870B6">
        <w:rPr>
          <w:u w:val="single"/>
        </w:rPr>
        <w:t>Materials</w:t>
      </w:r>
    </w:p>
    <w:p w14:paraId="2AC844C6" w14:textId="06425E75" w:rsidR="00AC24B3" w:rsidRPr="00704B34" w:rsidRDefault="00AC24B3" w:rsidP="00704B34">
      <w:r w:rsidRPr="00704B34">
        <w:t>The composite concrete handhole and two</w:t>
      </w:r>
      <w:r w:rsidR="0006176B" w:rsidRPr="00704B34">
        <w:t>-</w:t>
      </w:r>
      <w:r w:rsidRPr="00704B34">
        <w:t xml:space="preserve">piece vault lid shall be constructed of polymer concrete </w:t>
      </w:r>
      <w:r w:rsidR="00D937CD" w:rsidRPr="00704B34">
        <w:t>material</w:t>
      </w:r>
      <w:r w:rsidR="00D73EFD">
        <w:t xml:space="preserve"> </w:t>
      </w:r>
      <w:r w:rsidR="00D73EFD" w:rsidRPr="00D73EFD">
        <w:t>reinforced with a heavy-weave fiberglass cloth</w:t>
      </w:r>
      <w:r w:rsidR="00D937CD" w:rsidRPr="00704B34">
        <w:t xml:space="preserve"> and</w:t>
      </w:r>
      <w:r w:rsidRPr="00704B34">
        <w:t xml:space="preserve"> shall be gray in color. The composite concrete handhole shall be 36 inches x 60 inches and shall have an effective depth of 36 inches.</w:t>
      </w:r>
      <w:r w:rsidR="00A56B7E" w:rsidRPr="00704B34">
        <w:t xml:space="preserve"> The composite concrete handhole shall have an open bottom.</w:t>
      </w:r>
    </w:p>
    <w:p w14:paraId="18143DF3" w14:textId="77777777" w:rsidR="00AC24B3" w:rsidRPr="00704B34" w:rsidRDefault="00AC24B3" w:rsidP="00704B34"/>
    <w:p w14:paraId="6003246A" w14:textId="450BD75C" w:rsidR="00AC24B3" w:rsidRPr="00704B34" w:rsidRDefault="00AC24B3" w:rsidP="00704B34">
      <w:r w:rsidRPr="00704B34">
        <w:t xml:space="preserve">The composite concrete handhole and </w:t>
      </w:r>
      <w:r w:rsidR="0098107F" w:rsidRPr="00704B34">
        <w:t>two-piece vault lid</w:t>
      </w:r>
      <w:r w:rsidR="0098107F" w:rsidRPr="00704B34" w:rsidDel="0098107F">
        <w:t xml:space="preserve"> </w:t>
      </w:r>
      <w:r w:rsidRPr="00704B34">
        <w:t xml:space="preserve">shall </w:t>
      </w:r>
      <w:r w:rsidR="008B7DEE">
        <w:t xml:space="preserve">meet the requirements of ANSI/SCTE 77 Tier </w:t>
      </w:r>
      <w:r w:rsidR="00A9498D">
        <w:t>22.</w:t>
      </w:r>
      <w:r w:rsidRPr="00704B34">
        <w:t xml:space="preserve"> </w:t>
      </w:r>
      <w:r w:rsidR="00D73EFD">
        <w:t>Each</w:t>
      </w:r>
      <w:r w:rsidR="00D73EFD" w:rsidRPr="00704B34">
        <w:t xml:space="preserve"> </w:t>
      </w:r>
      <w:r w:rsidRPr="00704B34">
        <w:t xml:space="preserve">composite concrete handhole lid shall have two 1 /2-in x 4-in </w:t>
      </w:r>
      <w:r w:rsidR="00A264F8">
        <w:t>lifting</w:t>
      </w:r>
      <w:r w:rsidR="00A264F8" w:rsidRPr="00704B34">
        <w:t xml:space="preserve"> </w:t>
      </w:r>
      <w:r w:rsidRPr="00704B34">
        <w:t>slots</w:t>
      </w:r>
      <w:r w:rsidR="008B7DEE">
        <w:t xml:space="preserve">. Each </w:t>
      </w:r>
      <w:r w:rsidR="002E1487">
        <w:t xml:space="preserve">lifting slot shall contain a </w:t>
      </w:r>
      <w:r w:rsidR="0098107F">
        <w:t xml:space="preserve">recessed </w:t>
      </w:r>
      <w:r w:rsidR="002E1487">
        <w:t xml:space="preserve">stainless steel </w:t>
      </w:r>
      <w:r w:rsidR="0098107F">
        <w:t>lift pin</w:t>
      </w:r>
      <w:r w:rsidRPr="00704B34">
        <w:t xml:space="preserve">. The lid surface shall have a coefficient of friction of 0.50 </w:t>
      </w:r>
      <w:r w:rsidR="0098107F">
        <w:t xml:space="preserve">when tested </w:t>
      </w:r>
      <w:r w:rsidRPr="00704B34">
        <w:t>in accordance with ASTM C-1028</w:t>
      </w:r>
      <w:r w:rsidR="002E1487">
        <w:t xml:space="preserve"> or equivalent test method</w:t>
      </w:r>
      <w:r w:rsidRPr="00704B34">
        <w:t>.</w:t>
      </w:r>
    </w:p>
    <w:p w14:paraId="3D74CA06" w14:textId="44771EF2" w:rsidR="00AC24B3" w:rsidRPr="00704B34" w:rsidRDefault="00AC24B3" w:rsidP="00704B34"/>
    <w:p w14:paraId="28EB10CB" w14:textId="1E90CAF9" w:rsidR="00AC24B3" w:rsidRPr="00704B34" w:rsidRDefault="00AC24B3" w:rsidP="00704B34">
      <w:r w:rsidRPr="00704B34">
        <w:t xml:space="preserve">The cover of </w:t>
      </w:r>
      <w:r w:rsidR="00CA44AD">
        <w:t xml:space="preserve">the </w:t>
      </w:r>
      <w:r w:rsidRPr="00704B34">
        <w:t>communications vault shall have a recessed logo that reads “</w:t>
      </w:r>
      <w:r w:rsidR="00E64DBB" w:rsidRPr="00704B34">
        <w:t>K</w:t>
      </w:r>
      <w:r w:rsidRPr="00704B34">
        <w:t>DOT”</w:t>
      </w:r>
      <w:r w:rsidR="00CA44AD">
        <w:t xml:space="preserve"> </w:t>
      </w:r>
      <w:proofErr w:type="gramStart"/>
      <w:r w:rsidR="00A9498D">
        <w:t>or ”KANE</w:t>
      </w:r>
      <w:proofErr w:type="gramEnd"/>
      <w:r w:rsidR="00CA44AD" w:rsidRPr="00CA44AD">
        <w:t xml:space="preserve"> INFORMATION TECHNOLOGIES</w:t>
      </w:r>
      <w:r w:rsidR="00CA44AD">
        <w:t>” as directed by the Engineer.</w:t>
      </w:r>
    </w:p>
    <w:p w14:paraId="229827A6" w14:textId="77777777" w:rsidR="00AC24B3" w:rsidRPr="00704B34" w:rsidRDefault="00AC24B3" w:rsidP="00704B34"/>
    <w:p w14:paraId="489A76B6" w14:textId="169F82E0" w:rsidR="00AC24B3" w:rsidRPr="00704B34" w:rsidRDefault="00AC24B3" w:rsidP="00704B34">
      <w:r w:rsidRPr="002E1487">
        <w:t xml:space="preserve">The </w:t>
      </w:r>
      <w:r w:rsidR="002E1487">
        <w:t xml:space="preserve">composite concrete handhole shall have </w:t>
      </w:r>
      <w:r w:rsidRPr="002E1487">
        <w:t>manufacturer-</w:t>
      </w:r>
      <w:r w:rsidR="002E1487">
        <w:t xml:space="preserve">supplied and </w:t>
      </w:r>
      <w:r w:rsidRPr="002E1487">
        <w:t>approved gasketing between the lid and the handhole</w:t>
      </w:r>
      <w:r w:rsidR="002E1487">
        <w:t>.</w:t>
      </w:r>
      <w:r w:rsidR="009E7C68">
        <w:t xml:space="preserve"> </w:t>
      </w:r>
      <w:r w:rsidR="0098107F">
        <w:t>Each</w:t>
      </w:r>
      <w:r w:rsidR="0098107F" w:rsidRPr="00704B34">
        <w:t xml:space="preserve"> </w:t>
      </w:r>
      <w:r w:rsidRPr="00704B34">
        <w:t xml:space="preserve">composite concrete </w:t>
      </w:r>
      <w:r w:rsidR="0041089F">
        <w:t xml:space="preserve">vault </w:t>
      </w:r>
      <w:r w:rsidRPr="00704B34">
        <w:t xml:space="preserve">lid shall be secured to the vault with </w:t>
      </w:r>
      <w:r w:rsidR="002E1487">
        <w:t>one</w:t>
      </w:r>
      <w:r w:rsidR="002E1487" w:rsidRPr="00704B34">
        <w:t xml:space="preserve"> </w:t>
      </w:r>
      <w:r w:rsidRPr="00704B34">
        <w:t xml:space="preserve">3/8-inch NC stainless steel penta-head bolt </w:t>
      </w:r>
      <w:r w:rsidR="002E1487">
        <w:t xml:space="preserve">with a </w:t>
      </w:r>
      <w:r w:rsidR="00A711DE">
        <w:t>stainless-steel</w:t>
      </w:r>
      <w:r w:rsidR="002E1487">
        <w:t xml:space="preserve"> </w:t>
      </w:r>
      <w:r w:rsidRPr="00704B34">
        <w:t xml:space="preserve">washer to lock the lid. In addition, a “lock tool” shall be provided </w:t>
      </w:r>
      <w:r w:rsidR="002E1487">
        <w:t>to the Engineer</w:t>
      </w:r>
      <w:r w:rsidRPr="00704B34">
        <w:t>.</w:t>
      </w:r>
    </w:p>
    <w:p w14:paraId="5F2E8EAF" w14:textId="77777777" w:rsidR="00AC24B3" w:rsidRPr="00704B34" w:rsidRDefault="00AC24B3" w:rsidP="00704B34"/>
    <w:p w14:paraId="68C8FAA8" w14:textId="5A6FB999" w:rsidR="00AC24B3" w:rsidRPr="00704B34" w:rsidRDefault="00AC24B3" w:rsidP="00704B34">
      <w:r w:rsidRPr="00704B34">
        <w:t>A fiber optic cable support assembly shall be recommended by the manufacturer and approved by the Engineer for fiber optic cable and splice enclosures used in the vault. Each support assembly shall consist of multiple brackets, racks, and/or rails to suspend the required surplus cabling and any splice enclosures.</w:t>
      </w:r>
    </w:p>
    <w:p w14:paraId="55CE27C7" w14:textId="77777777" w:rsidR="00AC24B3" w:rsidRPr="00704B34" w:rsidRDefault="00AC24B3" w:rsidP="00704B34"/>
    <w:p w14:paraId="0144F75F" w14:textId="0B300C16" w:rsidR="00AC24B3" w:rsidRPr="00704B34" w:rsidRDefault="00AC24B3" w:rsidP="00704B34">
      <w:r w:rsidRPr="00704B34">
        <w:t xml:space="preserve">The support assembly shall be made from or coated with weather resistant material such that there </w:t>
      </w:r>
      <w:r w:rsidR="00440CFE">
        <w:t xml:space="preserve">will be </w:t>
      </w:r>
      <w:r w:rsidRPr="00704B34">
        <w:t>no corrosion of the supports. The support assemblies shall be anchored to the vault using stainless steel hardware.</w:t>
      </w:r>
    </w:p>
    <w:p w14:paraId="797D0820" w14:textId="77777777" w:rsidR="00AC24B3" w:rsidRPr="00704B34" w:rsidRDefault="00AC24B3" w:rsidP="00704B34"/>
    <w:p w14:paraId="0DCB93F4" w14:textId="7A8195B4" w:rsidR="00881C17" w:rsidRPr="00704B34" w:rsidRDefault="00AC24B3" w:rsidP="00704B34">
      <w:r w:rsidRPr="00704B34">
        <w:t xml:space="preserve">The fiber optic cable support assemblies shall be included in the Contract unit price for the composite concrete handhole. </w:t>
      </w:r>
    </w:p>
    <w:p w14:paraId="6060588F" w14:textId="77777777" w:rsidR="0043118F" w:rsidRPr="00704B34" w:rsidRDefault="0043118F" w:rsidP="00704B34">
      <w:pPr>
        <w:rPr>
          <w:b/>
          <w:bCs/>
        </w:rPr>
      </w:pPr>
    </w:p>
    <w:p w14:paraId="59F9F7C3" w14:textId="32898C0C" w:rsidR="00D91C92" w:rsidRPr="007564C8" w:rsidRDefault="00D91C92" w:rsidP="00704B34">
      <w:pPr>
        <w:rPr>
          <w:u w:val="single"/>
        </w:rPr>
      </w:pPr>
      <w:r w:rsidRPr="007564C8">
        <w:rPr>
          <w:u w:val="single"/>
        </w:rPr>
        <w:t>C</w:t>
      </w:r>
      <w:r w:rsidR="007564C8">
        <w:rPr>
          <w:u w:val="single"/>
        </w:rPr>
        <w:t>onstruction requirements</w:t>
      </w:r>
    </w:p>
    <w:p w14:paraId="6F2A3745" w14:textId="77777777" w:rsidR="00D91C92" w:rsidRPr="00704B34" w:rsidRDefault="00D91C92" w:rsidP="00704B34">
      <w:pPr>
        <w:rPr>
          <w:b/>
          <w:bCs/>
        </w:rPr>
      </w:pPr>
    </w:p>
    <w:p w14:paraId="38D0BB08" w14:textId="060660DE" w:rsidR="00AC24B3" w:rsidRDefault="00AC24B3" w:rsidP="00704B34">
      <w:r w:rsidRPr="00704B34">
        <w:t>Composite concrete handholes shall be installed in accordance with applicable requirements of Section 800 of the Standard Specifications and as provided herein.</w:t>
      </w:r>
    </w:p>
    <w:p w14:paraId="6F5D35B5" w14:textId="77777777" w:rsidR="00CC2CE9" w:rsidRPr="00704B34" w:rsidRDefault="00CC2CE9" w:rsidP="00704B34"/>
    <w:p w14:paraId="3AA3F108" w14:textId="7E0ACF44" w:rsidR="00AC24B3" w:rsidRPr="00704B34" w:rsidRDefault="0006176B" w:rsidP="00704B34">
      <w:r w:rsidRPr="00704B34">
        <w:t xml:space="preserve">Conduits </w:t>
      </w:r>
      <w:r w:rsidR="00A56B7E" w:rsidRPr="00704B34">
        <w:t>shall enter the open bottom of the composite concrete handhole. The side walls of the handhole shall not be punched, drilled, or altered in any way for conduit entry.</w:t>
      </w:r>
    </w:p>
    <w:p w14:paraId="4CD22D12" w14:textId="77777777" w:rsidR="00AC24B3" w:rsidRPr="00704B34" w:rsidRDefault="00AC24B3" w:rsidP="00704B34"/>
    <w:p w14:paraId="669D1279" w14:textId="5AFD5F7D" w:rsidR="00AC24B3" w:rsidRPr="00704B34" w:rsidRDefault="00AC24B3" w:rsidP="00704B34">
      <w:r w:rsidRPr="00704B34">
        <w:t>The composite concrete handhole shall be placed on 18 inches of coarse aggregate, CA-5 or CA 7 Class A, as specified in Section 1004 of the Standard Specifications.</w:t>
      </w:r>
    </w:p>
    <w:p w14:paraId="1452D88A" w14:textId="35008851" w:rsidR="00C62512" w:rsidRPr="00704B34" w:rsidRDefault="00C62512" w:rsidP="00704B34"/>
    <w:p w14:paraId="04EC57D4" w14:textId="5EC4E3A5" w:rsidR="00881C17" w:rsidRPr="00704B34" w:rsidRDefault="00881C17" w:rsidP="00704B34">
      <w:r w:rsidRPr="00704B34">
        <w:rPr>
          <w:b/>
          <w:bCs/>
        </w:rPr>
        <w:lastRenderedPageBreak/>
        <w:t>Method of Measurement.</w:t>
      </w:r>
      <w:r w:rsidRPr="00704B34">
        <w:t xml:space="preserve"> This work will be measured for payment </w:t>
      </w:r>
      <w:r w:rsidR="00AC24B3" w:rsidRPr="00704B34">
        <w:t>in place for units of each</w:t>
      </w:r>
      <w:r w:rsidRPr="00704B34">
        <w:t>.</w:t>
      </w:r>
    </w:p>
    <w:p w14:paraId="3551EA65" w14:textId="2299F445" w:rsidR="00881C17" w:rsidRPr="00704B34" w:rsidRDefault="00881C17" w:rsidP="00704B34"/>
    <w:p w14:paraId="073CB64D" w14:textId="405C5F21" w:rsidR="00881C17" w:rsidRPr="00704B34" w:rsidRDefault="00881C17" w:rsidP="00704B34">
      <w:r w:rsidRPr="00704B34">
        <w:rPr>
          <w:b/>
          <w:bCs/>
        </w:rPr>
        <w:t>Basis of Payment.</w:t>
      </w:r>
      <w:r w:rsidRPr="00704B34">
        <w:t xml:space="preserve"> This work will be paid for </w:t>
      </w:r>
      <w:r w:rsidR="00AC24B3" w:rsidRPr="00704B34">
        <w:t>at the contract unit price per each for COMMUNICATIONS VAULT.</w:t>
      </w:r>
    </w:p>
    <w:p w14:paraId="184CE234" w14:textId="588E9EE2" w:rsidR="00CD6D43" w:rsidRPr="00704B34" w:rsidRDefault="00CD6D43" w:rsidP="00704B34"/>
    <w:sectPr w:rsidR="00CD6D43" w:rsidRPr="00704B34" w:rsidSect="004D355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3FBC" w14:textId="77777777" w:rsidR="002C7DE9" w:rsidRDefault="002C7DE9" w:rsidP="00881C17">
      <w:r>
        <w:separator/>
      </w:r>
    </w:p>
  </w:endnote>
  <w:endnote w:type="continuationSeparator" w:id="0">
    <w:p w14:paraId="22A0D26A" w14:textId="77777777" w:rsidR="002C7DE9" w:rsidRDefault="002C7DE9" w:rsidP="0088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55D9" w14:textId="77777777" w:rsidR="00CF161D" w:rsidRDefault="00CF1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7528" w14:textId="77777777" w:rsidR="00CF161D" w:rsidRDefault="00CF1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4F94" w14:textId="77777777" w:rsidR="00CF161D" w:rsidRDefault="00CF1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33D3" w14:textId="77777777" w:rsidR="002C7DE9" w:rsidRDefault="002C7DE9" w:rsidP="00881C17">
      <w:r>
        <w:separator/>
      </w:r>
    </w:p>
  </w:footnote>
  <w:footnote w:type="continuationSeparator" w:id="0">
    <w:p w14:paraId="7E2DC542" w14:textId="77777777" w:rsidR="002C7DE9" w:rsidRDefault="002C7DE9" w:rsidP="0088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8065" w14:textId="77777777" w:rsidR="00CF161D" w:rsidRDefault="00CF1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3387" w14:textId="77777777" w:rsidR="00CF161D" w:rsidRDefault="00CF1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F96E" w14:textId="77777777" w:rsidR="00CF161D" w:rsidRDefault="00CF1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97738"/>
    <w:multiLevelType w:val="hybridMultilevel"/>
    <w:tmpl w:val="3724ED90"/>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7C148D5"/>
    <w:multiLevelType w:val="hybridMultilevel"/>
    <w:tmpl w:val="5E30C4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261E04"/>
    <w:multiLevelType w:val="hybridMultilevel"/>
    <w:tmpl w:val="5E30C4AC"/>
    <w:lvl w:ilvl="0" w:tplc="C0063C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BB3F31"/>
    <w:multiLevelType w:val="hybridMultilevel"/>
    <w:tmpl w:val="3724ED90"/>
    <w:lvl w:ilvl="0" w:tplc="AA8414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12"/>
    <w:rsid w:val="0006176B"/>
    <w:rsid w:val="0008158B"/>
    <w:rsid w:val="00092E2B"/>
    <w:rsid w:val="000A02F2"/>
    <w:rsid w:val="000A03B0"/>
    <w:rsid w:val="001F5CB5"/>
    <w:rsid w:val="002117B9"/>
    <w:rsid w:val="00212FC6"/>
    <w:rsid w:val="002A32F1"/>
    <w:rsid w:val="002B7322"/>
    <w:rsid w:val="002C7DE9"/>
    <w:rsid w:val="002E1487"/>
    <w:rsid w:val="002E401B"/>
    <w:rsid w:val="003B56B2"/>
    <w:rsid w:val="003E1012"/>
    <w:rsid w:val="00404CEF"/>
    <w:rsid w:val="0041089F"/>
    <w:rsid w:val="0043118F"/>
    <w:rsid w:val="00440CFE"/>
    <w:rsid w:val="004B03ED"/>
    <w:rsid w:val="004B1B21"/>
    <w:rsid w:val="004D355F"/>
    <w:rsid w:val="004E119C"/>
    <w:rsid w:val="00576556"/>
    <w:rsid w:val="005F000D"/>
    <w:rsid w:val="005F3216"/>
    <w:rsid w:val="0065530A"/>
    <w:rsid w:val="00676FA4"/>
    <w:rsid w:val="006825D0"/>
    <w:rsid w:val="006D0D46"/>
    <w:rsid w:val="00704B34"/>
    <w:rsid w:val="007564C8"/>
    <w:rsid w:val="00761212"/>
    <w:rsid w:val="007A0761"/>
    <w:rsid w:val="007F0BBC"/>
    <w:rsid w:val="008717A0"/>
    <w:rsid w:val="00881C17"/>
    <w:rsid w:val="008A145F"/>
    <w:rsid w:val="008B7DEE"/>
    <w:rsid w:val="008F6E8B"/>
    <w:rsid w:val="009753F3"/>
    <w:rsid w:val="0098107F"/>
    <w:rsid w:val="009870B6"/>
    <w:rsid w:val="00996E72"/>
    <w:rsid w:val="009C78BA"/>
    <w:rsid w:val="009E7C68"/>
    <w:rsid w:val="009F54E0"/>
    <w:rsid w:val="00A232D7"/>
    <w:rsid w:val="00A264F8"/>
    <w:rsid w:val="00A56B7E"/>
    <w:rsid w:val="00A625A1"/>
    <w:rsid w:val="00A711DE"/>
    <w:rsid w:val="00A9498D"/>
    <w:rsid w:val="00AA0742"/>
    <w:rsid w:val="00AC24B3"/>
    <w:rsid w:val="00AF263F"/>
    <w:rsid w:val="00B2269A"/>
    <w:rsid w:val="00B87278"/>
    <w:rsid w:val="00C21023"/>
    <w:rsid w:val="00C62512"/>
    <w:rsid w:val="00CA44AD"/>
    <w:rsid w:val="00CC2CE9"/>
    <w:rsid w:val="00CD6D43"/>
    <w:rsid w:val="00CF161D"/>
    <w:rsid w:val="00D12E8B"/>
    <w:rsid w:val="00D37F21"/>
    <w:rsid w:val="00D73EFD"/>
    <w:rsid w:val="00D8367E"/>
    <w:rsid w:val="00D91C92"/>
    <w:rsid w:val="00D937CD"/>
    <w:rsid w:val="00E50E37"/>
    <w:rsid w:val="00E64DBB"/>
    <w:rsid w:val="00EA0806"/>
    <w:rsid w:val="00F14308"/>
    <w:rsid w:val="00F83613"/>
    <w:rsid w:val="00FD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1B57B"/>
  <w15:chartTrackingRefBased/>
  <w15:docId w15:val="{527360FE-3DD4-48B4-9B7C-B2471F9B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C17"/>
    <w:pPr>
      <w:spacing w:after="0" w:line="240" w:lineRule="auto"/>
      <w:jc w:val="both"/>
    </w:pPr>
    <w:rPr>
      <w:rFonts w:ascii="Arial" w:hAnsi="Arial"/>
    </w:rPr>
  </w:style>
  <w:style w:type="paragraph" w:styleId="Heading1">
    <w:name w:val="heading 1"/>
    <w:basedOn w:val="Normal"/>
    <w:next w:val="Normal"/>
    <w:link w:val="Heading1Char"/>
    <w:uiPriority w:val="9"/>
    <w:qFormat/>
    <w:rsid w:val="00881C17"/>
    <w:pPr>
      <w:keepNext/>
      <w:keepLines/>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C17"/>
    <w:pPr>
      <w:tabs>
        <w:tab w:val="center" w:pos="4680"/>
        <w:tab w:val="right" w:pos="9360"/>
      </w:tabs>
    </w:pPr>
  </w:style>
  <w:style w:type="character" w:customStyle="1" w:styleId="HeaderChar">
    <w:name w:val="Header Char"/>
    <w:basedOn w:val="DefaultParagraphFont"/>
    <w:link w:val="Header"/>
    <w:uiPriority w:val="99"/>
    <w:rsid w:val="00881C17"/>
  </w:style>
  <w:style w:type="paragraph" w:styleId="Footer">
    <w:name w:val="footer"/>
    <w:basedOn w:val="Normal"/>
    <w:link w:val="FooterChar"/>
    <w:uiPriority w:val="99"/>
    <w:unhideWhenUsed/>
    <w:rsid w:val="00881C17"/>
    <w:pPr>
      <w:tabs>
        <w:tab w:val="center" w:pos="4680"/>
        <w:tab w:val="right" w:pos="9360"/>
      </w:tabs>
    </w:pPr>
  </w:style>
  <w:style w:type="character" w:customStyle="1" w:styleId="FooterChar">
    <w:name w:val="Footer Char"/>
    <w:basedOn w:val="DefaultParagraphFont"/>
    <w:link w:val="Footer"/>
    <w:uiPriority w:val="99"/>
    <w:rsid w:val="00881C17"/>
  </w:style>
  <w:style w:type="character" w:customStyle="1" w:styleId="Heading1Char">
    <w:name w:val="Heading 1 Char"/>
    <w:basedOn w:val="DefaultParagraphFont"/>
    <w:link w:val="Heading1"/>
    <w:uiPriority w:val="9"/>
    <w:rsid w:val="00881C17"/>
    <w:rPr>
      <w:rFonts w:ascii="Arial" w:eastAsiaTheme="majorEastAsia" w:hAnsi="Arial" w:cstheme="majorBidi"/>
      <w:b/>
      <w:color w:val="000000" w:themeColor="text1"/>
      <w:szCs w:val="32"/>
    </w:rPr>
  </w:style>
  <w:style w:type="paragraph" w:styleId="ListParagraph">
    <w:name w:val="List Paragraph"/>
    <w:basedOn w:val="Normal"/>
    <w:uiPriority w:val="34"/>
    <w:qFormat/>
    <w:rsid w:val="00CD6D43"/>
    <w:pPr>
      <w:ind w:left="720"/>
      <w:contextualSpacing/>
    </w:pPr>
  </w:style>
  <w:style w:type="paragraph" w:styleId="Revision">
    <w:name w:val="Revision"/>
    <w:hidden/>
    <w:uiPriority w:val="99"/>
    <w:semiHidden/>
    <w:rsid w:val="00B2269A"/>
    <w:pPr>
      <w:spacing w:after="0" w:line="240" w:lineRule="auto"/>
    </w:pPr>
    <w:rPr>
      <w:rFonts w:ascii="Arial" w:hAnsi="Arial"/>
    </w:rPr>
  </w:style>
  <w:style w:type="character" w:styleId="CommentReference">
    <w:name w:val="annotation reference"/>
    <w:basedOn w:val="DefaultParagraphFont"/>
    <w:uiPriority w:val="99"/>
    <w:semiHidden/>
    <w:unhideWhenUsed/>
    <w:rsid w:val="00CF161D"/>
    <w:rPr>
      <w:sz w:val="16"/>
      <w:szCs w:val="16"/>
    </w:rPr>
  </w:style>
  <w:style w:type="paragraph" w:styleId="CommentText">
    <w:name w:val="annotation text"/>
    <w:basedOn w:val="Normal"/>
    <w:link w:val="CommentTextChar"/>
    <w:uiPriority w:val="99"/>
    <w:unhideWhenUsed/>
    <w:rsid w:val="00CF161D"/>
    <w:rPr>
      <w:sz w:val="20"/>
      <w:szCs w:val="20"/>
    </w:rPr>
  </w:style>
  <w:style w:type="character" w:customStyle="1" w:styleId="CommentTextChar">
    <w:name w:val="Comment Text Char"/>
    <w:basedOn w:val="DefaultParagraphFont"/>
    <w:link w:val="CommentText"/>
    <w:uiPriority w:val="99"/>
    <w:rsid w:val="00CF16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161D"/>
    <w:rPr>
      <w:b/>
      <w:bCs/>
    </w:rPr>
  </w:style>
  <w:style w:type="character" w:customStyle="1" w:styleId="CommentSubjectChar">
    <w:name w:val="Comment Subject Char"/>
    <w:basedOn w:val="CommentTextChar"/>
    <w:link w:val="CommentSubject"/>
    <w:uiPriority w:val="99"/>
    <w:semiHidden/>
    <w:rsid w:val="00CF161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E8A311E247504484E54071F54813A7" ma:contentTypeVersion="4" ma:contentTypeDescription="Create a new document." ma:contentTypeScope="" ma:versionID="c8f559cf5d761129a4ce8fac0963dfda">
  <xsd:schema xmlns:xsd="http://www.w3.org/2001/XMLSchema" xmlns:xs="http://www.w3.org/2001/XMLSchema" xmlns:p="http://schemas.microsoft.com/office/2006/metadata/properties" xmlns:ns1="http://schemas.microsoft.com/sharepoint/v3" xmlns:ns2="fc8724e3-90b9-409e-a563-1e875c478f4a" xmlns:ns3="2e44883f-8c4f-41d0-9cb2-3eaa4e01a2c6" targetNamespace="http://schemas.microsoft.com/office/2006/metadata/properties" ma:root="true" ma:fieldsID="052ce07ca930740f94f11ec0db8c41bd" ns1:_="" ns2:_="" ns3:_="">
    <xsd:import namespace="http://schemas.microsoft.com/sharepoint/v3"/>
    <xsd:import namespace="fc8724e3-90b9-409e-a563-1e875c478f4a"/>
    <xsd:import namespace="2e44883f-8c4f-41d0-9cb2-3eaa4e01a2c6"/>
    <xsd:element name="properties">
      <xsd:complexType>
        <xsd:sequence>
          <xsd:element name="documentManagement">
            <xsd:complexType>
              <xsd:all>
                <xsd:element ref="ns2:SharedWithUsers"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8724e3-90b9-409e-a563-1e875c478f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44883f-8c4f-41d0-9cb2-3eaa4e01a2c6"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2e44883f-8c4f-41d0-9cb2-3eaa4e01a2c6">KDOT Traffic Special Provisions</Category>
  </documentManagement>
</p:properties>
</file>

<file path=customXml/itemProps1.xml><?xml version="1.0" encoding="utf-8"?>
<ds:datastoreItem xmlns:ds="http://schemas.openxmlformats.org/officeDocument/2006/customXml" ds:itemID="{F6096350-B364-4267-B30C-527296B8F12E}">
  <ds:schemaRefs>
    <ds:schemaRef ds:uri="http://schemas.openxmlformats.org/officeDocument/2006/bibliography"/>
  </ds:schemaRefs>
</ds:datastoreItem>
</file>

<file path=customXml/itemProps2.xml><?xml version="1.0" encoding="utf-8"?>
<ds:datastoreItem xmlns:ds="http://schemas.openxmlformats.org/officeDocument/2006/customXml" ds:itemID="{7EB9F084-2B6B-467B-B0F4-2D8B3CBF788D}"/>
</file>

<file path=customXml/itemProps3.xml><?xml version="1.0" encoding="utf-8"?>
<ds:datastoreItem xmlns:ds="http://schemas.openxmlformats.org/officeDocument/2006/customXml" ds:itemID="{9C8A5F72-0E11-43C2-AEF8-74833462F369}"/>
</file>

<file path=customXml/itemProps4.xml><?xml version="1.0" encoding="utf-8"?>
<ds:datastoreItem xmlns:ds="http://schemas.openxmlformats.org/officeDocument/2006/customXml" ds:itemID="{5E17E214-B72B-4A43-8C29-31F4B6B63848}"/>
</file>

<file path=docProps/app.xml><?xml version="1.0" encoding="utf-8"?>
<Properties xmlns="http://schemas.openxmlformats.org/officeDocument/2006/extended-properties" xmlns:vt="http://schemas.openxmlformats.org/officeDocument/2006/docPropsVTypes">
  <Template>Normal.dotm</Template>
  <TotalTime>9</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Meier</dc:creator>
  <cp:keywords/>
  <dc:description/>
  <cp:lastModifiedBy>Wu, Phoebe</cp:lastModifiedBy>
  <cp:revision>7</cp:revision>
  <dcterms:created xsi:type="dcterms:W3CDTF">2025-06-10T15:40:00Z</dcterms:created>
  <dcterms:modified xsi:type="dcterms:W3CDTF">2025-10-02T20:40:00Z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0x01010062E8A311E247504484E54071F54813A7</vt:lpwstr>
  </property>
</Properties>
</file>